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3BDB3" w14:textId="0323F910" w:rsidR="00F52D7B" w:rsidRPr="00876C94" w:rsidRDefault="00F52D7B" w:rsidP="00F52D7B">
      <w:pPr>
        <w:pStyle w:val="Caption"/>
        <w:rPr>
          <w:b/>
          <w:bCs/>
          <w:lang w:val="mk-MK"/>
        </w:rPr>
      </w:pPr>
      <w:bookmarkStart w:id="0" w:name="_Toc153977298"/>
      <w:r w:rsidRPr="00876C94">
        <w:rPr>
          <w:lang w:val="mk-MK"/>
        </w:rPr>
        <w:t xml:space="preserve">Прилог </w:t>
      </w:r>
      <w:r w:rsidRPr="00876C94">
        <w:rPr>
          <w:lang w:val="mk-MK"/>
        </w:rPr>
        <w:fldChar w:fldCharType="begin"/>
      </w:r>
      <w:r w:rsidRPr="00876C94">
        <w:rPr>
          <w:lang w:val="mk-MK"/>
        </w:rPr>
        <w:instrText xml:space="preserve"> SEQ Прилог \* ARABIC </w:instrText>
      </w:r>
      <w:r w:rsidRPr="00876C94">
        <w:rPr>
          <w:lang w:val="mk-MK"/>
        </w:rPr>
        <w:fldChar w:fldCharType="separate"/>
      </w:r>
      <w:r w:rsidR="00B22BBB">
        <w:rPr>
          <w:noProof/>
          <w:lang w:val="mk-MK"/>
        </w:rPr>
        <w:t>1</w:t>
      </w:r>
      <w:r w:rsidRPr="00876C94">
        <w:rPr>
          <w:lang w:val="mk-MK"/>
        </w:rPr>
        <w:fldChar w:fldCharType="end"/>
      </w:r>
      <w:r w:rsidRPr="00876C94">
        <w:rPr>
          <w:b/>
          <w:bCs/>
          <w:lang w:val="mk-MK"/>
        </w:rPr>
        <w:t xml:space="preserve">: </w:t>
      </w:r>
      <w:r w:rsidRPr="00876C94">
        <w:rPr>
          <w:rFonts w:cstheme="minorHAnsi"/>
          <w:lang w:val="mk-MK"/>
        </w:rPr>
        <w:t>Формулар за поднесување коментари</w:t>
      </w:r>
      <w:bookmarkEnd w:id="0"/>
      <w:r w:rsidRPr="00876C94">
        <w:rPr>
          <w:rFonts w:cstheme="minorHAnsi"/>
          <w:lang w:val="mk-MK"/>
        </w:rPr>
        <w:t xml:space="preserve"> 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B32499" w:rsidRPr="00195C47" w14:paraId="0BCC5CF6" w14:textId="77777777" w:rsidTr="00EC7A77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7376520D" w14:textId="77777777" w:rsidR="00B32499" w:rsidRPr="00195C47" w:rsidRDefault="00B32499" w:rsidP="00EC7A77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</w:pPr>
            <w:bookmarkStart w:id="1" w:name="_Toc39176312"/>
            <w:bookmarkStart w:id="2" w:name="_Toc121300030"/>
            <w:bookmarkStart w:id="3" w:name="_Toc122685936"/>
            <w:bookmarkStart w:id="4" w:name="_Toc126665730"/>
            <w:r w:rsidRPr="00195C39">
              <w:rPr>
                <w:rFonts w:eastAsia="Calibri" w:cstheme="minorHAnsi"/>
                <w:b/>
                <w:sz w:val="18"/>
                <w:szCs w:val="18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195C39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РЕКОНСТРУКЦИЈА НА УЛИЦА ВО С. ПАШИНО РУВЦИ НА ДЕЛ ОД  К.П. 2420/1 И ДЕЛ ОД К.П. 2430/1, К.О. ПАШИНО РУВЦИ, ОПШТИНА КРИВОГАШТАНИ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“</w:t>
            </w:r>
          </w:p>
          <w:p w14:paraId="1D36BBA7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</w:pP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Опис на проектот</w:t>
            </w:r>
          </w:p>
          <w:p w14:paraId="57C9C41E" w14:textId="77777777" w:rsidR="00B32499" w:rsidRPr="00195C47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195C47">
              <w:rPr>
                <w:rFonts w:eastAsia="Calibri" w:cstheme="minorHAnsi"/>
                <w:sz w:val="18"/>
                <w:szCs w:val="18"/>
                <w:lang w:val="mk-MK"/>
              </w:rPr>
              <w:t xml:space="preserve">Проектните активности за 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b/>
                <w:sz w:val="18"/>
                <w:szCs w:val="18"/>
                <w:lang w:val="mk-MK"/>
              </w:rPr>
              <w:t>„</w:t>
            </w:r>
            <w:r w:rsidRPr="00195C39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РЕКОНСТРУКЦИЈА НА УЛИЦА ВО С. ПАШИНО РУВЦИ НА ДЕЛ ОД  К.П. 2420/1 И ДЕЛ ОД К.П. 2430/1, К.О. ПАШИНО РУВЦИ, ОПШТИНА КРИВОГАШТАНИ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“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, </w:t>
            </w:r>
            <w:r w:rsidRPr="00195C47">
              <w:rPr>
                <w:rFonts w:eastAsia="Calibri" w:cstheme="minorHAnsi"/>
                <w:bCs/>
                <w:sz w:val="18"/>
                <w:szCs w:val="18"/>
                <w:lang w:val="mk-MK"/>
              </w:rPr>
              <w:t>ќе допринесе за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bCs/>
                <w:sz w:val="18"/>
                <w:szCs w:val="18"/>
                <w:lang w:val="mk-MK"/>
              </w:rPr>
              <w:t>полесно поврзување на жителите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со останатите населени места во општина </w:t>
            </w:r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>Кривогаштани, особено за селата Обршани и Пашино Рувци</w:t>
            </w:r>
            <w:r w:rsidRPr="00195C47">
              <w:rPr>
                <w:rFonts w:eastAsia="Calibri" w:cstheme="minorHAnsi"/>
                <w:sz w:val="18"/>
                <w:szCs w:val="18"/>
                <w:lang w:val="mk-MK"/>
              </w:rPr>
              <w:t xml:space="preserve">. </w:t>
            </w:r>
          </w:p>
          <w:p w14:paraId="7275938E" w14:textId="77777777" w:rsidR="00B32499" w:rsidRPr="00195C47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3AA9491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 xml:space="preserve">Улица с.Пашино Рувци 1 </w:t>
            </w:r>
          </w:p>
          <w:p w14:paraId="62123A64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Должината на улицата изнесува 460м. Предвидено е проширување на улицата со што би се добило профил на улица со ширина од 7,00 од кој коловоз со ширина од 5,00м, тротоар со ширина од 1,50м и банкина од 0,50м. Од стационажа км 0+337,72 до стационажа км 0+460,00 предвидена е бетонска каналета за одведување на површинската вода. Пред влезовите од постоечките објекти д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а се постават спуштени рабници.</w:t>
            </w:r>
          </w:p>
          <w:p w14:paraId="7057059D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 xml:space="preserve">• Крак 1 </w:t>
            </w:r>
          </w:p>
          <w:p w14:paraId="557F3878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Должината на кракот изнесува 43,86м и е со ширина од 6,00м. Започнува од Југ, се надоврзува со посточека улица од с.Пашино Рувци и на север формира трикрака крстос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ница со Улица с.Пашино Рувци 1.</w:t>
            </w:r>
          </w:p>
          <w:p w14:paraId="0CA624BF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 xml:space="preserve">• Крак 2 </w:t>
            </w:r>
          </w:p>
          <w:p w14:paraId="5CDC5BFF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Должината на кракот изнесува 41,73м и е со ширина од 3,00м. Започнува од крстосница со Крак 1 и завршува со спој со Улица с.Пашино Рувци 1. Од десната страна на улицата предвиден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е тротоар со ширина од 1.50м. </w:t>
            </w:r>
          </w:p>
          <w:p w14:paraId="0CC230B6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 xml:space="preserve">• Крак 3 </w:t>
            </w:r>
          </w:p>
          <w:p w14:paraId="10D37F40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Должината на кракот изнесува 59,16м и е со ширина од 3,00м. Започнува од крстосница со Крак 1 и завршува со спој со Улица с.Пашино Рувци 1. Од левата страна на улицата предвиден е тротоар со ширина од 1.50м. Помеѓу краците формирани се разделни острови со цел полесно канализирање на воз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илата </w:t>
            </w:r>
          </w:p>
          <w:p w14:paraId="1CC57885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 xml:space="preserve">• Улица с.Пашино Рувци 2 </w:t>
            </w:r>
          </w:p>
          <w:p w14:paraId="5EAD379E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Должината на улицата изнесува 304,24м. Предвидено е проширување на улицата со што би се добило профил на улица со ширина од 7,00 од кој коловоз со ширина од 5,00м, тротоар со ширина од 1,50м и банкина од 0,50м. Пред влезовите од постоечките објекти да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се постават спуштени рабници. </w:t>
            </w:r>
          </w:p>
          <w:p w14:paraId="363B962B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Коловозна конструкција</w:t>
            </w:r>
          </w:p>
          <w:p w14:paraId="26FCCD6F" w14:textId="77777777" w:rsidR="00B32499" w:rsidRPr="009C4BCD" w:rsidRDefault="00B32499" w:rsidP="00EC7A77">
            <w:pPr>
              <w:spacing w:after="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634DF11" wp14:editId="355E5157">
                  <wp:extent cx="3466197" cy="1008184"/>
                  <wp:effectExtent l="0" t="0" r="127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4087" t="52944" r="37329" b="27106"/>
                          <a:stretch/>
                        </pic:blipFill>
                        <pic:spPr bwMode="auto">
                          <a:xfrm>
                            <a:off x="0" y="0"/>
                            <a:ext cx="3566691" cy="1037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61DEAF" w14:textId="77777777" w:rsidR="00B32499" w:rsidRPr="00195C47" w:rsidRDefault="00B32499" w:rsidP="00EC7A77">
            <w:pPr>
              <w:spacing w:before="120" w:after="120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C4BCD">
              <w:rPr>
                <w:rFonts w:eastAsia="Calibri" w:cstheme="minorHAnsi"/>
                <w:sz w:val="18"/>
                <w:szCs w:val="18"/>
                <w:lang w:val="mk-MK"/>
              </w:rPr>
              <w:t>Одводнувањето на улицата е предвидено да се одвива по природен пат со помош на подолжните и попречните падови и одведување на површинската вода и прифаќање на истата со помош на улични сливници и преку цевен систем одведување до предвидените попивателни бунари. Предвидени се два попивателни бунари на Улица Пашино Рувци 1 на стационажите км 0+183,65 и км 0+380,00 и еден попивателен бунар на Улица Пашино Рувци 2 на стационажа км 0+162,00.</w:t>
            </w:r>
          </w:p>
          <w:p w14:paraId="04A8C4BB" w14:textId="77777777" w:rsidR="00B32499" w:rsidRPr="00195C47" w:rsidRDefault="00B32499" w:rsidP="00B32499">
            <w:pPr>
              <w:spacing w:after="0"/>
              <w:jc w:val="both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mk-MK"/>
              </w:rPr>
            </w:pPr>
            <w:r w:rsidRPr="00195C47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 за 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- </w:t>
            </w:r>
            <w:r w:rsidRPr="00195C47">
              <w:rPr>
                <w:rFonts w:eastAsia="Calibri" w:cstheme="minorHAnsi"/>
                <w:b/>
                <w:sz w:val="18"/>
                <w:szCs w:val="18"/>
                <w:lang w:val="mk-MK"/>
              </w:rPr>
              <w:t>„</w:t>
            </w:r>
            <w:r w:rsidRPr="00195C39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РЕКОНСТРУКЦИЈА НА УЛИЦА ВО С. ПАШИНО РУВЦИ НА ДЕЛ ОД  К.П. 2420/1 И ДЕЛ ОД К.П. 2430/1, К.О. ПАШИНО РУВЦИ, ОПШТИНА КРИВОГАШТАНИ</w:t>
            </w:r>
            <w:r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“,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ќе допринесе за полесно поврзување </w:t>
            </w:r>
            <w:r w:rsidRPr="00195C47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на  жителите од тој дел од населеното место со останатите населби во општина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Кривогаштани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195C47">
              <w:rPr>
                <w:rFonts w:eastAsia="Calibri" w:cstheme="minorHAnsi"/>
                <w:b/>
                <w:bCs/>
                <w:sz w:val="18"/>
                <w:szCs w:val="18"/>
                <w:lang w:val="mk-MK"/>
              </w:rPr>
              <w:t>:</w:t>
            </w:r>
          </w:p>
          <w:p w14:paraId="598FF5A6" w14:textId="77777777" w:rsidR="00B32499" w:rsidRPr="00195C47" w:rsidRDefault="00B32499" w:rsidP="00B32499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 w:rsidRPr="00195C47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Кривогаштани: </w:t>
            </w:r>
            <w:r w:rsidRPr="00195C47">
              <w:rPr>
                <w:rFonts w:cstheme="minorHAnsi"/>
              </w:rPr>
              <w:t xml:space="preserve"> </w:t>
            </w:r>
            <w:hyperlink r:id="rId6" w:history="1">
              <w:r w:rsidRPr="00195C47">
                <w:rPr>
                  <w:rStyle w:val="Hyperlink"/>
                  <w:rFonts w:cstheme="minorHAnsi"/>
                  <w:sz w:val="18"/>
                </w:rPr>
                <w:t>https://krivogastani.gov.mk/</w:t>
              </w:r>
            </w:hyperlink>
            <w:r w:rsidRPr="00195C47">
              <w:rPr>
                <w:rFonts w:cstheme="minorHAnsi"/>
                <w:sz w:val="18"/>
              </w:rPr>
              <w:t xml:space="preserve">) </w:t>
            </w:r>
          </w:p>
          <w:p w14:paraId="02CFD898" w14:textId="77777777" w:rsidR="00B32499" w:rsidRPr="00195C47" w:rsidRDefault="00B32499" w:rsidP="00B32499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 w:rsidRPr="00195C47">
              <w:rPr>
                <w:rFonts w:eastAsia="Calibri" w:cstheme="minorHAnsi"/>
                <w:sz w:val="18"/>
                <w:szCs w:val="18"/>
                <w:lang w:val="mk-MK"/>
              </w:rPr>
              <w:t>МТ/ЕИП</w:t>
            </w:r>
            <w:r w:rsidRPr="00195C47">
              <w:rPr>
                <w:rFonts w:eastAsia="Calibri" w:cstheme="minorHAnsi"/>
                <w:sz w:val="18"/>
                <w:szCs w:val="18"/>
                <w:lang w:val="ru-RU"/>
              </w:rPr>
              <w:t xml:space="preserve">:   </w:t>
            </w:r>
            <w:r>
              <w:fldChar w:fldCharType="begin"/>
            </w:r>
            <w:r>
              <w:instrText xml:space="preserve"> HYPERLINK "http://mtc.gov.mk/%20или" </w:instrText>
            </w:r>
            <w:r>
              <w:fldChar w:fldCharType="separate"/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</w:rPr>
              <w:t>http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://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</w:rPr>
              <w:t>mtc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.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</w:rPr>
              <w:t>gov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.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</w:rPr>
              <w:t>mk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 xml:space="preserve">/ </w:t>
            </w:r>
            <w:r w:rsidRPr="00195C47">
              <w:rPr>
                <w:rStyle w:val="Hyperlink"/>
                <w:rFonts w:eastAsia="Calibri" w:cstheme="minorHAnsi"/>
                <w:sz w:val="18"/>
                <w:szCs w:val="18"/>
                <w:lang w:val="mk-MK"/>
              </w:rPr>
              <w:t>или</w:t>
            </w:r>
            <w:r>
              <w:rPr>
                <w:rStyle w:val="Hyperlink"/>
                <w:rFonts w:eastAsia="Calibri" w:cstheme="minorHAnsi"/>
                <w:color w:val="auto"/>
                <w:sz w:val="18"/>
                <w:szCs w:val="18"/>
                <w:u w:val="none"/>
                <w:lang w:val="mk-MK"/>
              </w:rPr>
              <w:fldChar w:fldCharType="end"/>
            </w:r>
            <w:r w:rsidRPr="00195C47">
              <w:rPr>
                <w:rFonts w:eastAsia="Calibri" w:cstheme="minorHAnsi"/>
                <w:sz w:val="18"/>
                <w:szCs w:val="18"/>
                <w:lang w:val="mk-MK"/>
              </w:rPr>
              <w:t xml:space="preserve">  </w:t>
            </w:r>
            <w:hyperlink r:id="rId7" w:history="1"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</w:rPr>
                <w:t>www</w:t>
              </w:r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</w:rPr>
                <w:t>wbprojects</w:t>
              </w:r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-</w:t>
              </w:r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</w:rPr>
                <w:t>mtc</w:t>
              </w:r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195C47">
                <w:rPr>
                  <w:rStyle w:val="Hyperlink"/>
                  <w:rFonts w:eastAsia="Calibri" w:cstheme="minorHAnsi"/>
                  <w:sz w:val="18"/>
                  <w:szCs w:val="18"/>
                </w:rPr>
                <w:t>mk</w:t>
              </w:r>
              <w:proofErr w:type="spellEnd"/>
            </w:hyperlink>
          </w:p>
          <w:p w14:paraId="7AB4F949" w14:textId="77777777" w:rsidR="00B32499" w:rsidRPr="00195C47" w:rsidRDefault="00B32499" w:rsidP="00EC7A77">
            <w:pPr>
              <w:shd w:val="clear" w:color="auto" w:fill="FFFFFF"/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  <w:tr w:rsidR="00B32499" w:rsidRPr="00195C47" w14:paraId="6EF57ED0" w14:textId="77777777" w:rsidTr="00EC7A77">
        <w:trPr>
          <w:trHeight w:val="736"/>
        </w:trPr>
        <w:tc>
          <w:tcPr>
            <w:tcW w:w="2578" w:type="dxa"/>
            <w:shd w:val="clear" w:color="auto" w:fill="F2F2F2"/>
          </w:tcPr>
          <w:p w14:paraId="3A170217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</w:tc>
        <w:tc>
          <w:tcPr>
            <w:tcW w:w="6439" w:type="dxa"/>
            <w:gridSpan w:val="2"/>
            <w:shd w:val="clear" w:color="auto" w:fill="F2F2F2"/>
          </w:tcPr>
          <w:p w14:paraId="1FB7F317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  <w:lang w:val="ru-RU"/>
              </w:rPr>
            </w:pPr>
          </w:p>
        </w:tc>
      </w:tr>
      <w:tr w:rsidR="00B32499" w:rsidRPr="00195C47" w14:paraId="02A8FCA1" w14:textId="77777777" w:rsidTr="00EC7A77">
        <w:trPr>
          <w:trHeight w:val="1134"/>
        </w:trPr>
        <w:tc>
          <w:tcPr>
            <w:tcW w:w="2578" w:type="dxa"/>
            <w:shd w:val="clear" w:color="auto" w:fill="F2F2F2"/>
          </w:tcPr>
          <w:p w14:paraId="5B0EDA03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lastRenderedPageBreak/>
              <w:t>Контакт информации*</w:t>
            </w:r>
          </w:p>
          <w:p w14:paraId="63CE8705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051EB42B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5F297F0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Ел-пошта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</w:rPr>
              <w:t>:</w:t>
            </w:r>
          </w:p>
          <w:p w14:paraId="46BB7C26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195C47">
              <w:rPr>
                <w:rFonts w:eastAsia="Calibri" w:cstheme="minorHAnsi"/>
                <w:sz w:val="16"/>
                <w:szCs w:val="16"/>
              </w:rPr>
              <w:t>______________________________</w:t>
            </w:r>
          </w:p>
          <w:p w14:paraId="21968CDB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27A6793D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тел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</w:rPr>
              <w:t>:</w:t>
            </w:r>
          </w:p>
          <w:p w14:paraId="3885DE2B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195C47">
              <w:rPr>
                <w:rFonts w:eastAsia="Calibri" w:cstheme="minorHAnsi"/>
                <w:sz w:val="16"/>
                <w:szCs w:val="16"/>
              </w:rPr>
              <w:t>______________________________</w:t>
            </w:r>
          </w:p>
        </w:tc>
      </w:tr>
      <w:tr w:rsidR="00B32499" w:rsidRPr="00195C47" w14:paraId="1E37BC50" w14:textId="77777777" w:rsidTr="00EC7A77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27F05A45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Коментари во врска со Контролната листа на ПУЖССА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:</w:t>
            </w:r>
          </w:p>
          <w:p w14:paraId="4AC3E23C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  <w:lang w:val="ru-RU"/>
              </w:rPr>
            </w:pPr>
          </w:p>
          <w:p w14:paraId="57CAE81E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  <w:lang w:val="ru-RU"/>
              </w:rPr>
            </w:pPr>
          </w:p>
        </w:tc>
      </w:tr>
      <w:tr w:rsidR="00B32499" w:rsidRPr="00195C47" w14:paraId="7769AD80" w14:textId="77777777" w:rsidTr="00EC7A77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5B4014BD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Потпис</w:t>
            </w:r>
          </w:p>
          <w:p w14:paraId="44688208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785151E8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195C47">
              <w:rPr>
                <w:rFonts w:eastAsia="Calibri" w:cstheme="minorHAnsi"/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2C02BCA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Дата</w:t>
            </w:r>
          </w:p>
          <w:p w14:paraId="015CBDA0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</w:p>
          <w:p w14:paraId="5DE36369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sz w:val="16"/>
                <w:szCs w:val="16"/>
              </w:rPr>
            </w:pPr>
            <w:r w:rsidRPr="00195C47">
              <w:rPr>
                <w:rFonts w:eastAsia="Calibri" w:cstheme="minorHAnsi"/>
                <w:sz w:val="16"/>
                <w:szCs w:val="16"/>
              </w:rPr>
              <w:t>____________________</w:t>
            </w:r>
          </w:p>
        </w:tc>
      </w:tr>
      <w:tr w:rsidR="00B32499" w:rsidRPr="00195C47" w14:paraId="1B872419" w14:textId="77777777" w:rsidTr="00EC7A77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2C32048F" w14:textId="77777777" w:rsidR="00B32499" w:rsidRPr="00195C47" w:rsidRDefault="00B32499" w:rsidP="00EC7A77">
            <w:pPr>
              <w:spacing w:after="0"/>
              <w:jc w:val="both"/>
              <w:rPr>
                <w:rFonts w:eastAsia="Calibri" w:cstheme="minorHAnsi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val="mk-MK"/>
              </w:rPr>
              <w:t>Ако имате какви било коментари/</w:t>
            </w: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 xml:space="preserve">предлози или дополнувања за предложените мерки на Контролната листа на ПУЖССА за 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„</w:t>
            </w:r>
            <w:r w:rsidRPr="009C4BCD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>РЕКОНСТРУКЦИЈА НА УЛИЦА ВО С. ПАШИНО РУВЦИ НА ДЕЛ ОД  К.П. 2420/1 И ДЕЛ ОД К.П. 2430/1, К.О. ПАШИНО РУВЦИ, ОПШТИНА КРИВОГАШТАНИ</w:t>
            </w:r>
            <w:r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>“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, </w:t>
            </w: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ве молиме доставете ги на одговорното лице од следната инст</w:t>
            </w:r>
            <w:bookmarkStart w:id="5" w:name="_GoBack"/>
            <w:bookmarkEnd w:id="5"/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итуција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 xml:space="preserve">: </w:t>
            </w:r>
          </w:p>
          <w:p w14:paraId="15E59B92" w14:textId="77777777" w:rsidR="00B32499" w:rsidRPr="00195C47" w:rsidRDefault="00B32499" w:rsidP="00EC7A77">
            <w:pPr>
              <w:shd w:val="clear" w:color="auto" w:fill="E2EFD9"/>
              <w:spacing w:after="0"/>
              <w:rPr>
                <w:rFonts w:eastAsia="Calibri" w:cstheme="minorHAnsi"/>
                <w:b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>Контакт лице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 xml:space="preserve">: </w:t>
            </w: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Сашка Богданова Ајцева</w:t>
            </w:r>
          </w:p>
          <w:p w14:paraId="248DFDAB" w14:textId="77777777" w:rsidR="00B32499" w:rsidRPr="00195C47" w:rsidRDefault="00B32499" w:rsidP="00EC7A77">
            <w:pPr>
              <w:shd w:val="clear" w:color="auto" w:fill="E2EFD9"/>
              <w:spacing w:after="0"/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8" w:history="1">
              <w:r w:rsidRPr="00195C47">
                <w:rPr>
                  <w:rStyle w:val="Hyperlink"/>
                  <w:rFonts w:eastAsia="Calibri" w:cstheme="minorHAnsi"/>
                  <w:b/>
                  <w:bCs/>
                  <w:sz w:val="16"/>
                  <w:szCs w:val="16"/>
                  <w:lang w:val="mk-MK"/>
                </w:rPr>
                <w:t>saska.bogdanova.ajceva@piu.mtc.gov.mk</w:t>
              </w:r>
            </w:hyperlink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   </w:t>
            </w:r>
          </w:p>
          <w:p w14:paraId="7649437D" w14:textId="77777777" w:rsidR="00B32499" w:rsidRDefault="00B32499" w:rsidP="00EC7A77">
            <w:pPr>
              <w:spacing w:after="0"/>
              <w:jc w:val="both"/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 xml:space="preserve">Во рок од 14 дена по објавувањето на Контролната листа на ПУЖССА 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 xml:space="preserve"> за </w:t>
            </w:r>
            <w:r w:rsidRPr="009C4BCD">
              <w:rPr>
                <w:rFonts w:eastAsia="Calibri" w:cstheme="minorHAnsi"/>
                <w:b/>
                <w:sz w:val="16"/>
                <w:szCs w:val="16"/>
                <w:lang w:val="mk-MK"/>
              </w:rPr>
              <w:t xml:space="preserve">„РЕКОНСТРУКЦИЈА НА УЛИЦА ВО С. ПАШИНО РУВЦИ НА ДЕЛ ОД  К.П. 2420/1 И ДЕЛ ОД К.П. 2430/1, К.О. ПАШИНО РУВЦИ, ОПШТИНА КРИВОГАШТАНИ“, </w:t>
            </w:r>
          </w:p>
          <w:p w14:paraId="73AEFF5A" w14:textId="77777777" w:rsidR="00B32499" w:rsidRPr="00195C47" w:rsidRDefault="00B32499" w:rsidP="00EC7A77">
            <w:pPr>
              <w:spacing w:after="0"/>
              <w:jc w:val="both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(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mk-MK"/>
              </w:rPr>
              <w:t>Датум на објава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 xml:space="preserve"> 27.01.2025 година)</w:t>
            </w:r>
          </w:p>
        </w:tc>
      </w:tr>
      <w:tr w:rsidR="00B32499" w:rsidRPr="00195C47" w14:paraId="6DB65056" w14:textId="77777777" w:rsidTr="00EC7A77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2A808510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</w:p>
          <w:p w14:paraId="1F7D7036" w14:textId="77777777" w:rsidR="00B32499" w:rsidRPr="00195C47" w:rsidRDefault="00B32499" w:rsidP="00EC7A77">
            <w:pPr>
              <w:spacing w:after="0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Референтен број</w:t>
            </w:r>
            <w:r w:rsidRPr="00195C47"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  <w:t>: ______________________________</w:t>
            </w:r>
          </w:p>
          <w:p w14:paraId="2A468057" w14:textId="77777777" w:rsidR="00B32499" w:rsidRPr="00195C47" w:rsidRDefault="00B32499" w:rsidP="00EC7A77">
            <w:pPr>
              <w:shd w:val="clear" w:color="auto" w:fill="E2EFD9"/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val="ru-RU"/>
              </w:rPr>
            </w:pPr>
            <w:r w:rsidRPr="00195C47">
              <w:rPr>
                <w:rFonts w:eastAsia="Calibri" w:cstheme="minorHAnsi"/>
                <w:sz w:val="16"/>
                <w:szCs w:val="16"/>
                <w:lang w:val="ru-RU"/>
              </w:rPr>
              <w:t>(</w:t>
            </w:r>
            <w:r w:rsidRPr="00195C47">
              <w:rPr>
                <w:rFonts w:eastAsia="Calibri" w:cstheme="minorHAnsi"/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195C47">
              <w:rPr>
                <w:rFonts w:eastAsia="Calibri" w:cstheme="minorHAnsi"/>
                <w:sz w:val="16"/>
                <w:szCs w:val="16"/>
                <w:lang w:val="ru-RU"/>
              </w:rPr>
              <w:t>)</w:t>
            </w:r>
          </w:p>
        </w:tc>
      </w:tr>
      <w:bookmarkEnd w:id="1"/>
      <w:bookmarkEnd w:id="2"/>
      <w:bookmarkEnd w:id="3"/>
      <w:bookmarkEnd w:id="4"/>
    </w:tbl>
    <w:p w14:paraId="1C0AACBD" w14:textId="77777777" w:rsidR="00DE03CD" w:rsidRPr="00AC5399" w:rsidRDefault="00DE03CD" w:rsidP="00DE03CD">
      <w:pPr>
        <w:rPr>
          <w:lang w:val="ru-RU"/>
        </w:rPr>
      </w:pPr>
    </w:p>
    <w:sectPr w:rsidR="00DE03CD" w:rsidRPr="00AC5399" w:rsidSect="00671587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0"/>
    <w:rsid w:val="000E03D8"/>
    <w:rsid w:val="0012095D"/>
    <w:rsid w:val="00241BAB"/>
    <w:rsid w:val="004079DD"/>
    <w:rsid w:val="00432B47"/>
    <w:rsid w:val="005D2EB1"/>
    <w:rsid w:val="005F0BCE"/>
    <w:rsid w:val="00671587"/>
    <w:rsid w:val="00777DA6"/>
    <w:rsid w:val="00804F32"/>
    <w:rsid w:val="00877360"/>
    <w:rsid w:val="00922ECE"/>
    <w:rsid w:val="009872A2"/>
    <w:rsid w:val="00996A9F"/>
    <w:rsid w:val="00A058FD"/>
    <w:rsid w:val="00AC5399"/>
    <w:rsid w:val="00B22BBB"/>
    <w:rsid w:val="00B32499"/>
    <w:rsid w:val="00C94699"/>
    <w:rsid w:val="00CC6FF8"/>
    <w:rsid w:val="00CD56C7"/>
    <w:rsid w:val="00DD0D80"/>
    <w:rsid w:val="00DE03CD"/>
    <w:rsid w:val="00E62397"/>
    <w:rsid w:val="00F21A6E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F9CB"/>
  <w15:chartTrackingRefBased/>
  <w15:docId w15:val="{F31044B8-05B8-458E-B6C3-204E74A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56C7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56C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C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D56C7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2D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D7B"/>
    <w:pPr>
      <w:spacing w:after="0" w:line="240" w:lineRule="auto"/>
    </w:pPr>
    <w:rPr>
      <w:rFonts w:ascii="Consolas" w:hAnsi="Consolas" w:cs="Calibri"/>
      <w:sz w:val="20"/>
      <w:szCs w:val="20"/>
      <w:lang w:val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D7B"/>
    <w:rPr>
      <w:rFonts w:ascii="Consolas" w:hAnsi="Consolas" w:cs="Calibri"/>
      <w:kern w:val="0"/>
      <w:sz w:val="20"/>
      <w:szCs w:val="20"/>
      <w:lang w:val="mk-MK"/>
      <w14:ligatures w14:val="none"/>
    </w:rPr>
  </w:style>
  <w:style w:type="character" w:customStyle="1" w:styleId="y2iqfc">
    <w:name w:val="y2iqfc"/>
    <w:basedOn w:val="DefaultParagraphFont"/>
    <w:rsid w:val="00F5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@piu.mtc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bprojects-mtc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vogastani.gov.m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Jovanovski Piu</dc:creator>
  <cp:keywords/>
  <dc:description/>
  <cp:lastModifiedBy>Jozhe Jovanovski</cp:lastModifiedBy>
  <cp:revision>19</cp:revision>
  <cp:lastPrinted>2024-11-13T13:29:00Z</cp:lastPrinted>
  <dcterms:created xsi:type="dcterms:W3CDTF">2023-06-13T10:43:00Z</dcterms:created>
  <dcterms:modified xsi:type="dcterms:W3CDTF">2025-01-26T01:31:00Z</dcterms:modified>
</cp:coreProperties>
</file>